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C4FF" w14:textId="79460808" w:rsidR="003176D4" w:rsidRPr="00F720C1" w:rsidRDefault="00F720C1">
      <w:pPr>
        <w:rPr>
          <w:b/>
          <w:bCs/>
          <w:sz w:val="32"/>
          <w:szCs w:val="32"/>
        </w:rPr>
      </w:pPr>
      <w:r w:rsidRPr="00F720C1">
        <w:rPr>
          <w:b/>
          <w:bCs/>
          <w:sz w:val="32"/>
          <w:szCs w:val="32"/>
        </w:rPr>
        <w:t>27</w:t>
      </w:r>
      <w:r w:rsidRPr="00F720C1">
        <w:rPr>
          <w:b/>
          <w:bCs/>
          <w:sz w:val="32"/>
          <w:szCs w:val="32"/>
          <w:vertAlign w:val="superscript"/>
        </w:rPr>
        <w:t>th</w:t>
      </w:r>
      <w:r w:rsidRPr="00F720C1">
        <w:rPr>
          <w:b/>
          <w:bCs/>
          <w:sz w:val="32"/>
          <w:szCs w:val="32"/>
        </w:rPr>
        <w:t xml:space="preserve"> Per Annum, 2025</w:t>
      </w:r>
    </w:p>
    <w:p w14:paraId="0747DB8F" w14:textId="05C1A077" w:rsidR="005D13BA" w:rsidRDefault="000C418B" w:rsidP="00A210F0">
      <w:pPr>
        <w:jc w:val="both"/>
        <w:rPr>
          <w:sz w:val="32"/>
          <w:szCs w:val="32"/>
        </w:rPr>
      </w:pPr>
      <w:r>
        <w:rPr>
          <w:sz w:val="32"/>
          <w:szCs w:val="32"/>
        </w:rPr>
        <w:t>Last week, I sai</w:t>
      </w:r>
      <w:r w:rsidR="00A210F0">
        <w:rPr>
          <w:sz w:val="32"/>
          <w:szCs w:val="32"/>
        </w:rPr>
        <w:t>d</w:t>
      </w:r>
      <w:r>
        <w:rPr>
          <w:sz w:val="32"/>
          <w:szCs w:val="32"/>
        </w:rPr>
        <w:t xml:space="preserve"> that we had been given, in our Baptisms, strength </w:t>
      </w:r>
      <w:r w:rsidR="00A210F0">
        <w:rPr>
          <w:sz w:val="32"/>
          <w:szCs w:val="32"/>
        </w:rPr>
        <w:t xml:space="preserve">to “fight the good fight of the faith.” God, at our Baptisms, as well as regenerating us to new life by washing away our sins and making us members of the Body of Christ, </w:t>
      </w:r>
      <w:r w:rsidR="00A210F0" w:rsidRPr="00A210F0">
        <w:rPr>
          <w:i/>
          <w:iCs/>
          <w:sz w:val="32"/>
          <w:szCs w:val="32"/>
        </w:rPr>
        <w:t>also</w:t>
      </w:r>
      <w:r w:rsidR="00A210F0">
        <w:rPr>
          <w:sz w:val="32"/>
          <w:szCs w:val="32"/>
        </w:rPr>
        <w:t xml:space="preserve"> gives us gifts to help us live up to that calling. What are they? </w:t>
      </w:r>
      <w:r w:rsidR="005D13BA">
        <w:rPr>
          <w:sz w:val="32"/>
          <w:szCs w:val="32"/>
        </w:rPr>
        <w:t xml:space="preserve">First of all, the big-hitters, what we call the </w:t>
      </w:r>
      <w:r w:rsidR="005D13BA">
        <w:rPr>
          <w:i/>
          <w:iCs/>
          <w:sz w:val="32"/>
          <w:szCs w:val="32"/>
        </w:rPr>
        <w:t xml:space="preserve">infused </w:t>
      </w:r>
      <w:r w:rsidR="004E0DE2">
        <w:rPr>
          <w:i/>
          <w:iCs/>
          <w:sz w:val="32"/>
          <w:szCs w:val="32"/>
        </w:rPr>
        <w:t xml:space="preserve">theological </w:t>
      </w:r>
      <w:r w:rsidR="005D13BA">
        <w:rPr>
          <w:i/>
          <w:iCs/>
          <w:sz w:val="32"/>
          <w:szCs w:val="32"/>
        </w:rPr>
        <w:t>graces</w:t>
      </w:r>
      <w:r w:rsidR="005D13BA">
        <w:rPr>
          <w:sz w:val="32"/>
          <w:szCs w:val="32"/>
        </w:rPr>
        <w:t xml:space="preserve">, of Faith, Hope, and Charity. Infused, because they aren’t acquired – we don’t do anything to get them, they’re poured into our souls by God. Theological, because they </w:t>
      </w:r>
      <w:r w:rsidR="004E0DE2">
        <w:rPr>
          <w:sz w:val="32"/>
          <w:szCs w:val="32"/>
        </w:rPr>
        <w:t>are a participation in God’s perfection</w:t>
      </w:r>
      <w:r w:rsidR="005D13BA">
        <w:rPr>
          <w:sz w:val="32"/>
          <w:szCs w:val="32"/>
        </w:rPr>
        <w:t xml:space="preserve">. </w:t>
      </w:r>
    </w:p>
    <w:p w14:paraId="3FF239ED" w14:textId="2075F11C" w:rsidR="005D13BA" w:rsidRDefault="003D1847" w:rsidP="00A210F0">
      <w:pPr>
        <w:jc w:val="both"/>
        <w:rPr>
          <w:sz w:val="32"/>
          <w:szCs w:val="32"/>
        </w:rPr>
      </w:pPr>
      <w:r>
        <w:rPr>
          <w:sz w:val="32"/>
          <w:szCs w:val="32"/>
        </w:rPr>
        <w:t>W</w:t>
      </w:r>
      <w:r w:rsidR="005D13BA">
        <w:rPr>
          <w:sz w:val="32"/>
          <w:szCs w:val="32"/>
        </w:rPr>
        <w:t xml:space="preserve">e’ve also received the seven gifts of the Holy Spirit, to varying degrees: wisdom, understanding, counsel, fortitude, knowledge, piety, and the fear of the Lord. </w:t>
      </w:r>
      <w:r w:rsidR="006B47C7">
        <w:rPr>
          <w:sz w:val="32"/>
          <w:szCs w:val="32"/>
        </w:rPr>
        <w:t xml:space="preserve">Only Jesus has all of these perfectly: we’re given the gifts in just the right measure we will need to walk our earthly pilgrimage and get to heaven. </w:t>
      </w:r>
    </w:p>
    <w:p w14:paraId="1714CB54" w14:textId="2BBBC0AF" w:rsidR="00E2388D" w:rsidRDefault="00E2388D" w:rsidP="00A210F0">
      <w:pPr>
        <w:jc w:val="both"/>
        <w:rPr>
          <w:sz w:val="32"/>
          <w:szCs w:val="32"/>
        </w:rPr>
      </w:pPr>
      <w:r>
        <w:rPr>
          <w:sz w:val="32"/>
          <w:szCs w:val="32"/>
        </w:rPr>
        <w:t xml:space="preserve">Alleluia! What marvellous news: God has already done all the work. </w:t>
      </w:r>
      <w:r w:rsidR="009F0805">
        <w:rPr>
          <w:sz w:val="32"/>
          <w:szCs w:val="32"/>
        </w:rPr>
        <w:t xml:space="preserve">All we have to do is sit back and everything will be alright. Right? </w:t>
      </w:r>
      <w:r w:rsidR="008D6359">
        <w:rPr>
          <w:sz w:val="32"/>
          <w:szCs w:val="32"/>
        </w:rPr>
        <w:t xml:space="preserve">Not quite. </w:t>
      </w:r>
      <w:r w:rsidR="00E648F3">
        <w:rPr>
          <w:sz w:val="32"/>
          <w:szCs w:val="32"/>
        </w:rPr>
        <w:t xml:space="preserve">You know by now that virtues are habits which help us to act well: Faith to believe in what is not seen, </w:t>
      </w:r>
      <w:r w:rsidR="003016EF">
        <w:rPr>
          <w:sz w:val="32"/>
          <w:szCs w:val="32"/>
        </w:rPr>
        <w:t>H</w:t>
      </w:r>
      <w:r w:rsidR="00E648F3">
        <w:rPr>
          <w:sz w:val="32"/>
          <w:szCs w:val="32"/>
        </w:rPr>
        <w:t>ope to</w:t>
      </w:r>
      <w:r w:rsidR="003016EF">
        <w:rPr>
          <w:sz w:val="32"/>
          <w:szCs w:val="32"/>
        </w:rPr>
        <w:t xml:space="preserve"> trust that God has a beautiful plan for us, and Charity – or love – to help us desire the glory of God and the best for our </w:t>
      </w:r>
      <w:r w:rsidR="00AB2D87">
        <w:rPr>
          <w:sz w:val="32"/>
          <w:szCs w:val="32"/>
        </w:rPr>
        <w:t>neighbour</w:t>
      </w:r>
      <w:r w:rsidR="003016EF">
        <w:rPr>
          <w:sz w:val="32"/>
          <w:szCs w:val="32"/>
        </w:rPr>
        <w:t xml:space="preserve">. </w:t>
      </w:r>
    </w:p>
    <w:p w14:paraId="13950F7A" w14:textId="77D5E7F5" w:rsidR="0076156B" w:rsidRDefault="004D4F8A" w:rsidP="00A210F0">
      <w:pPr>
        <w:jc w:val="both"/>
        <w:rPr>
          <w:sz w:val="32"/>
          <w:szCs w:val="32"/>
        </w:rPr>
      </w:pPr>
      <w:r>
        <w:rPr>
          <w:sz w:val="32"/>
          <w:szCs w:val="32"/>
        </w:rPr>
        <w:t xml:space="preserve">Habits can become dormant if we don’t practise the acts they’re meant to help us with: if we don’t act on our faith, our hope, our charity, we will become faithless, despairing, and cold-hearted. </w:t>
      </w:r>
      <w:r w:rsidR="0076156B">
        <w:rPr>
          <w:sz w:val="32"/>
          <w:szCs w:val="32"/>
        </w:rPr>
        <w:t>Likewise the Gifts are given to be used, not hoarded up</w:t>
      </w:r>
      <w:r w:rsidR="003D1847">
        <w:rPr>
          <w:sz w:val="32"/>
          <w:szCs w:val="32"/>
        </w:rPr>
        <w:t>:</w:t>
      </w:r>
      <w:r w:rsidR="0076156B">
        <w:rPr>
          <w:sz w:val="32"/>
          <w:szCs w:val="32"/>
        </w:rPr>
        <w:t xml:space="preserve"> if we ignore what they prompt us to do, they will be lost</w:t>
      </w:r>
      <w:r w:rsidR="00A95918">
        <w:rPr>
          <w:sz w:val="32"/>
          <w:szCs w:val="32"/>
        </w:rPr>
        <w:t xml:space="preserve">, wasted, like water through our hands. </w:t>
      </w:r>
    </w:p>
    <w:p w14:paraId="3EA9BB47" w14:textId="75323598" w:rsidR="009958C6" w:rsidRDefault="007138F8" w:rsidP="00A210F0">
      <w:pPr>
        <w:jc w:val="both"/>
        <w:rPr>
          <w:sz w:val="32"/>
          <w:szCs w:val="32"/>
        </w:rPr>
      </w:pPr>
      <w:r>
        <w:rPr>
          <w:sz w:val="32"/>
          <w:szCs w:val="32"/>
        </w:rPr>
        <w:t>“</w:t>
      </w:r>
      <w:r w:rsidR="000C01C5">
        <w:rPr>
          <w:sz w:val="32"/>
          <w:szCs w:val="32"/>
        </w:rPr>
        <w:t>F</w:t>
      </w:r>
      <w:r>
        <w:rPr>
          <w:sz w:val="32"/>
          <w:szCs w:val="32"/>
        </w:rPr>
        <w:t>an into flame the gift of God</w:t>
      </w:r>
      <w:r w:rsidR="001E4CF9">
        <w:rPr>
          <w:sz w:val="32"/>
          <w:szCs w:val="32"/>
        </w:rPr>
        <w:t xml:space="preserve"> which is in you</w:t>
      </w:r>
      <w:r>
        <w:rPr>
          <w:sz w:val="32"/>
          <w:szCs w:val="32"/>
        </w:rPr>
        <w:t xml:space="preserve">,” S. Paul writes to S. Timothy. </w:t>
      </w:r>
      <w:r w:rsidR="003D1847">
        <w:rPr>
          <w:sz w:val="32"/>
          <w:szCs w:val="32"/>
        </w:rPr>
        <w:t>T</w:t>
      </w:r>
      <w:r w:rsidR="001E4CF9">
        <w:rPr>
          <w:sz w:val="32"/>
          <w:szCs w:val="32"/>
        </w:rPr>
        <w:t xml:space="preserve">he word means to ‘rekindle’, ‘reignite’, to bring back to life again, like smouldering embers stirred up by the poker. </w:t>
      </w:r>
    </w:p>
    <w:p w14:paraId="0637279E" w14:textId="165FCC18" w:rsidR="007F1A45" w:rsidRDefault="00DA6D58" w:rsidP="00A210F0">
      <w:pPr>
        <w:jc w:val="both"/>
        <w:rPr>
          <w:sz w:val="32"/>
          <w:szCs w:val="32"/>
        </w:rPr>
      </w:pPr>
      <w:r>
        <w:rPr>
          <w:sz w:val="32"/>
          <w:szCs w:val="32"/>
        </w:rPr>
        <w:t xml:space="preserve">“God gave us a spirit not of fear, but of power and love and self-control,” Paul continues. </w:t>
      </w:r>
      <w:r w:rsidR="00477B5B">
        <w:rPr>
          <w:sz w:val="32"/>
          <w:szCs w:val="32"/>
        </w:rPr>
        <w:t xml:space="preserve">It’s daunting to do something new, to exercise our faith, hope and love in new ways, to employ God’s gifts: </w:t>
      </w:r>
      <w:r w:rsidR="00612ACD">
        <w:rPr>
          <w:sz w:val="32"/>
          <w:szCs w:val="32"/>
        </w:rPr>
        <w:t>it</w:t>
      </w:r>
      <w:r w:rsidR="00477B5B">
        <w:rPr>
          <w:sz w:val="32"/>
          <w:szCs w:val="32"/>
        </w:rPr>
        <w:t xml:space="preserve"> often lands us in uncomfortable situations, like talking to people at work about Jesus, or volunteering with the less fortunate, or – horror of horrors</w:t>
      </w:r>
      <w:r w:rsidR="00612ACD">
        <w:rPr>
          <w:sz w:val="32"/>
          <w:szCs w:val="32"/>
        </w:rPr>
        <w:t xml:space="preserve"> –</w:t>
      </w:r>
      <w:r w:rsidR="00477B5B">
        <w:rPr>
          <w:sz w:val="32"/>
          <w:szCs w:val="32"/>
        </w:rPr>
        <w:t xml:space="preserve"> going</w:t>
      </w:r>
      <w:r w:rsidR="00612ACD">
        <w:rPr>
          <w:sz w:val="32"/>
          <w:szCs w:val="32"/>
        </w:rPr>
        <w:t xml:space="preserve"> </w:t>
      </w:r>
      <w:r w:rsidR="00477B5B">
        <w:rPr>
          <w:sz w:val="32"/>
          <w:szCs w:val="32"/>
        </w:rPr>
        <w:t xml:space="preserve">to confession more often! No doubt that’s why the words ‘Do not be afraid’ are on the lips of the </w:t>
      </w:r>
      <w:r w:rsidR="00A15929">
        <w:rPr>
          <w:sz w:val="32"/>
          <w:szCs w:val="32"/>
        </w:rPr>
        <w:t>an</w:t>
      </w:r>
      <w:r w:rsidR="00477B5B">
        <w:rPr>
          <w:sz w:val="32"/>
          <w:szCs w:val="32"/>
        </w:rPr>
        <w:t xml:space="preserve">gels when they bring God’s word to men and women, why Our Lord so often tells His disciples not to be afraid. </w:t>
      </w:r>
      <w:r w:rsidR="004E37D9">
        <w:rPr>
          <w:sz w:val="32"/>
          <w:szCs w:val="32"/>
        </w:rPr>
        <w:t xml:space="preserve">Because fear is a paralytic: it stops us moving, stops us moving forwards in the path God wants us </w:t>
      </w:r>
      <w:r w:rsidR="004E37D9">
        <w:rPr>
          <w:sz w:val="32"/>
          <w:szCs w:val="32"/>
        </w:rPr>
        <w:lastRenderedPageBreak/>
        <w:t xml:space="preserve">to walk. The devil </w:t>
      </w:r>
      <w:r w:rsidR="004E37D9" w:rsidRPr="004E37D9">
        <w:rPr>
          <w:i/>
          <w:iCs/>
          <w:sz w:val="32"/>
          <w:szCs w:val="32"/>
        </w:rPr>
        <w:t>is</w:t>
      </w:r>
      <w:r w:rsidR="004E37D9">
        <w:rPr>
          <w:sz w:val="32"/>
          <w:szCs w:val="32"/>
        </w:rPr>
        <w:t xml:space="preserve"> a spirit of fear, because he </w:t>
      </w:r>
      <w:r w:rsidR="00F77D6A">
        <w:rPr>
          <w:sz w:val="32"/>
          <w:szCs w:val="32"/>
        </w:rPr>
        <w:t>want</w:t>
      </w:r>
      <w:r w:rsidR="004E37D9">
        <w:rPr>
          <w:sz w:val="32"/>
          <w:szCs w:val="32"/>
        </w:rPr>
        <w:t>s u</w:t>
      </w:r>
      <w:r w:rsidR="00F77D6A">
        <w:rPr>
          <w:sz w:val="32"/>
          <w:szCs w:val="32"/>
        </w:rPr>
        <w:t>s</w:t>
      </w:r>
      <w:r w:rsidR="004E37D9">
        <w:rPr>
          <w:sz w:val="32"/>
          <w:szCs w:val="32"/>
        </w:rPr>
        <w:t xml:space="preserve"> to give up. The Holy Spirit, infinitely more powerful, is a spirit, says Paul, of power, love and self-control.</w:t>
      </w:r>
    </w:p>
    <w:p w14:paraId="50E7A885" w14:textId="047FBD7F" w:rsidR="004E37D9" w:rsidRDefault="001C4791" w:rsidP="00A210F0">
      <w:pPr>
        <w:jc w:val="both"/>
        <w:rPr>
          <w:sz w:val="32"/>
          <w:szCs w:val="32"/>
        </w:rPr>
      </w:pPr>
      <w:r>
        <w:rPr>
          <w:sz w:val="32"/>
          <w:szCs w:val="32"/>
        </w:rPr>
        <w:t xml:space="preserve">Power, because despite our fears, God </w:t>
      </w:r>
      <w:r>
        <w:rPr>
          <w:i/>
          <w:iCs/>
          <w:sz w:val="32"/>
          <w:szCs w:val="32"/>
        </w:rPr>
        <w:t xml:space="preserve">will </w:t>
      </w:r>
      <w:r>
        <w:rPr>
          <w:sz w:val="32"/>
          <w:szCs w:val="32"/>
        </w:rPr>
        <w:t xml:space="preserve">give us the ability </w:t>
      </w:r>
      <w:r w:rsidR="00CE1652">
        <w:rPr>
          <w:sz w:val="32"/>
          <w:szCs w:val="32"/>
        </w:rPr>
        <w:t xml:space="preserve">to do what He calls us to: He will not leave us comfortless. </w:t>
      </w:r>
      <w:r w:rsidR="00C33DEA">
        <w:rPr>
          <w:sz w:val="32"/>
          <w:szCs w:val="32"/>
        </w:rPr>
        <w:t xml:space="preserve">We may not </w:t>
      </w:r>
      <w:r w:rsidR="00C33DEA">
        <w:rPr>
          <w:i/>
          <w:iCs/>
          <w:sz w:val="32"/>
          <w:szCs w:val="32"/>
        </w:rPr>
        <w:t xml:space="preserve">feel </w:t>
      </w:r>
      <w:r w:rsidR="00C33DEA">
        <w:rPr>
          <w:sz w:val="32"/>
          <w:szCs w:val="32"/>
        </w:rPr>
        <w:t xml:space="preserve">powerful, or sure, or even terribly cheerful about it. We may not understand what part we’re playing in the great drama that God is writing. God may have in mind for us an entirely different plan to the one we thought. But He has our back. </w:t>
      </w:r>
    </w:p>
    <w:p w14:paraId="71600977" w14:textId="42DC302F" w:rsidR="00C33DEA" w:rsidRDefault="00C33DEA" w:rsidP="00A210F0">
      <w:pPr>
        <w:jc w:val="both"/>
        <w:rPr>
          <w:sz w:val="32"/>
          <w:szCs w:val="32"/>
        </w:rPr>
      </w:pPr>
      <w:r>
        <w:rPr>
          <w:sz w:val="32"/>
          <w:szCs w:val="32"/>
        </w:rPr>
        <w:t xml:space="preserve">Love, because without love we’re simply making noise to no purpose. Love orients all of our work properly to God and to our neighbour. </w:t>
      </w:r>
      <w:r w:rsidR="00F77D6A">
        <w:rPr>
          <w:sz w:val="32"/>
          <w:szCs w:val="32"/>
        </w:rPr>
        <w:t xml:space="preserve">Love purifies our motives, so that we aren’t </w:t>
      </w:r>
      <w:r w:rsidR="009A4B82">
        <w:rPr>
          <w:sz w:val="32"/>
          <w:szCs w:val="32"/>
        </w:rPr>
        <w:t>secretly</w:t>
      </w:r>
      <w:r w:rsidR="00F77D6A">
        <w:rPr>
          <w:sz w:val="32"/>
          <w:szCs w:val="32"/>
        </w:rPr>
        <w:t xml:space="preserve"> pursuing our own good and our own glory, but the glory of God and the good of our brothers and sisters. </w:t>
      </w:r>
    </w:p>
    <w:p w14:paraId="0EBCD6B8" w14:textId="65390D03" w:rsidR="00F77D6A" w:rsidRDefault="00F77D6A" w:rsidP="00A210F0">
      <w:pPr>
        <w:jc w:val="both"/>
        <w:rPr>
          <w:sz w:val="32"/>
          <w:szCs w:val="32"/>
        </w:rPr>
      </w:pPr>
      <w:r>
        <w:rPr>
          <w:sz w:val="32"/>
          <w:szCs w:val="32"/>
        </w:rPr>
        <w:t xml:space="preserve">Self-control, because </w:t>
      </w:r>
      <w:r w:rsidR="00162951">
        <w:rPr>
          <w:sz w:val="32"/>
          <w:szCs w:val="32"/>
        </w:rPr>
        <w:t xml:space="preserve">gosh do we get in our own way sometimes. </w:t>
      </w:r>
      <w:r w:rsidR="00C158D6">
        <w:rPr>
          <w:sz w:val="32"/>
          <w:szCs w:val="32"/>
        </w:rPr>
        <w:t>How often have you started something</w:t>
      </w:r>
      <w:r w:rsidR="009A4B82">
        <w:rPr>
          <w:sz w:val="32"/>
          <w:szCs w:val="32"/>
        </w:rPr>
        <w:t xml:space="preserve"> </w:t>
      </w:r>
      <w:r w:rsidR="00C158D6">
        <w:rPr>
          <w:sz w:val="32"/>
          <w:szCs w:val="32"/>
        </w:rPr>
        <w:t xml:space="preserve">good, something even that you think might be from God, only to find a few hours, days or weeks down the line that you’ve lost interest and wandered off, drawn off track by </w:t>
      </w:r>
      <w:r w:rsidR="005B2E62">
        <w:rPr>
          <w:sz w:val="32"/>
          <w:szCs w:val="32"/>
        </w:rPr>
        <w:t xml:space="preserve">the shiny things of this world, by </w:t>
      </w:r>
      <w:r w:rsidR="00C158D6">
        <w:rPr>
          <w:sz w:val="32"/>
          <w:szCs w:val="32"/>
        </w:rPr>
        <w:t xml:space="preserve">Netflix or </w:t>
      </w:r>
      <w:r w:rsidR="00C9742B">
        <w:rPr>
          <w:sz w:val="32"/>
          <w:szCs w:val="32"/>
        </w:rPr>
        <w:t>doomscrolling</w:t>
      </w:r>
      <w:r w:rsidR="00395093">
        <w:rPr>
          <w:sz w:val="32"/>
          <w:szCs w:val="32"/>
        </w:rPr>
        <w:t xml:space="preserve"> on your ‘phone</w:t>
      </w:r>
      <w:r w:rsidR="00C9742B">
        <w:rPr>
          <w:sz w:val="32"/>
          <w:szCs w:val="32"/>
        </w:rPr>
        <w:t xml:space="preserve">. </w:t>
      </w:r>
      <w:r w:rsidR="00953862">
        <w:rPr>
          <w:sz w:val="32"/>
          <w:szCs w:val="32"/>
        </w:rPr>
        <w:t>We need the Spirit’s moderating temperance if we’re going to do God’s work without spoiling it with our own impulsiveness.</w:t>
      </w:r>
    </w:p>
    <w:p w14:paraId="42D0D0B5" w14:textId="1E680BDF" w:rsidR="00953862" w:rsidRDefault="002F5C92" w:rsidP="00A210F0">
      <w:pPr>
        <w:jc w:val="both"/>
        <w:rPr>
          <w:sz w:val="32"/>
          <w:szCs w:val="32"/>
        </w:rPr>
      </w:pPr>
      <w:r>
        <w:rPr>
          <w:sz w:val="32"/>
          <w:szCs w:val="32"/>
        </w:rPr>
        <w:t xml:space="preserve">So far so good, but </w:t>
      </w:r>
      <w:r>
        <w:rPr>
          <w:i/>
          <w:iCs/>
          <w:sz w:val="32"/>
          <w:szCs w:val="32"/>
        </w:rPr>
        <w:t>how</w:t>
      </w:r>
      <w:r>
        <w:rPr>
          <w:sz w:val="32"/>
          <w:szCs w:val="32"/>
        </w:rPr>
        <w:t xml:space="preserve">? How do we stir up the grace, rekindle the gifts, of God in us? </w:t>
      </w:r>
      <w:r w:rsidR="00CB29BB">
        <w:rPr>
          <w:sz w:val="32"/>
          <w:szCs w:val="32"/>
        </w:rPr>
        <w:t xml:space="preserve">The answer is simpler than you might think: ask. </w:t>
      </w:r>
      <w:r w:rsidR="00DC2E7A">
        <w:rPr>
          <w:sz w:val="32"/>
          <w:szCs w:val="32"/>
        </w:rPr>
        <w:t xml:space="preserve">“The Apostles said to the Lord, ‘Increase our faith.’” That’s it. </w:t>
      </w:r>
    </w:p>
    <w:p w14:paraId="0DDBF4B8" w14:textId="0AB2339D" w:rsidR="00BF0E3A" w:rsidRDefault="002E0E87" w:rsidP="00A210F0">
      <w:pPr>
        <w:jc w:val="both"/>
        <w:rPr>
          <w:sz w:val="32"/>
          <w:szCs w:val="32"/>
        </w:rPr>
      </w:pPr>
      <w:r>
        <w:rPr>
          <w:sz w:val="32"/>
          <w:szCs w:val="32"/>
        </w:rPr>
        <w:t>If you’re yearning for some particular virtue, ask for it. In your prayer, ask God for faith, for hope, for love. After your Communion, when Jesus has come to you to set up His Throne in your heart, as</w:t>
      </w:r>
      <w:r w:rsidR="00A66CC8">
        <w:rPr>
          <w:sz w:val="32"/>
          <w:szCs w:val="32"/>
        </w:rPr>
        <w:t>k</w:t>
      </w:r>
      <w:r>
        <w:rPr>
          <w:sz w:val="32"/>
          <w:szCs w:val="32"/>
        </w:rPr>
        <w:t xml:space="preserve">. ‘Lord, increase my faith.’ After Mass, take a minute or two, and in the stillness ask: ‘Lord, increase my faith.’ </w:t>
      </w:r>
      <w:r w:rsidR="00BF0E3A">
        <w:rPr>
          <w:sz w:val="32"/>
          <w:szCs w:val="32"/>
        </w:rPr>
        <w:t>When you come to make your confessions – and can I really plead with you to do that, and do it often? – ask the Lord to renew the fire of His spirit in you, that freed from your sins you might do the work He has prepared for you.</w:t>
      </w:r>
    </w:p>
    <w:p w14:paraId="040CC4CD" w14:textId="53C7D049" w:rsidR="00C9742B" w:rsidRDefault="002E0E87" w:rsidP="00A210F0">
      <w:pPr>
        <w:jc w:val="both"/>
        <w:rPr>
          <w:sz w:val="32"/>
          <w:szCs w:val="32"/>
        </w:rPr>
      </w:pPr>
      <w:r>
        <w:rPr>
          <w:sz w:val="32"/>
          <w:szCs w:val="32"/>
        </w:rPr>
        <w:t>And having asked, don’t let the spirit of fear get to you. God’s ways are not our ways, and He sees Time from the outside. We may be left, like Habakkuk in the first reading, crying out “Lord, how long shall I cry for help, and You will not hear?” God doesn’t work to our schedule, but to His, and He has given us – whether we know it or not – strength enough – perhaps only just strength enough – for what He has in mind. “The vision awaits its appointed time […] If it seems slow, wait for it; it will surely come; it will not delay.”</w:t>
      </w:r>
    </w:p>
    <w:p w14:paraId="76BA5244" w14:textId="2CDBEBFF" w:rsidR="00BB75D9" w:rsidRDefault="00BB75D9" w:rsidP="00A210F0">
      <w:pPr>
        <w:jc w:val="both"/>
        <w:rPr>
          <w:sz w:val="32"/>
          <w:szCs w:val="32"/>
        </w:rPr>
      </w:pPr>
      <w:r>
        <w:rPr>
          <w:sz w:val="32"/>
          <w:szCs w:val="32"/>
        </w:rPr>
        <w:lastRenderedPageBreak/>
        <w:t xml:space="preserve">And because I’m convinced that Giod </w:t>
      </w:r>
      <w:r w:rsidRPr="00AB2D87">
        <w:rPr>
          <w:i/>
          <w:iCs/>
          <w:sz w:val="32"/>
          <w:szCs w:val="32"/>
        </w:rPr>
        <w:t>will</w:t>
      </w:r>
      <w:r>
        <w:rPr>
          <w:sz w:val="32"/>
          <w:szCs w:val="32"/>
        </w:rPr>
        <w:t xml:space="preserve"> help us in answer to our prayer, we need some more advice for when He does: don’t re</w:t>
      </w:r>
      <w:r w:rsidR="00A66CC8">
        <w:rPr>
          <w:sz w:val="32"/>
          <w:szCs w:val="32"/>
        </w:rPr>
        <w:t>st on God’s laurels</w:t>
      </w:r>
      <w:r>
        <w:rPr>
          <w:sz w:val="32"/>
          <w:szCs w:val="32"/>
        </w:rPr>
        <w:t xml:space="preserve">. Don’t be the servant coming in from the fields expecting to be thanked and praised and given his dinner before his Master, like the chap in the parable today. </w:t>
      </w:r>
      <w:r w:rsidR="00652CD8">
        <w:rPr>
          <w:sz w:val="32"/>
          <w:szCs w:val="32"/>
        </w:rPr>
        <w:t>God has reserved our banquet for the next life, and if we look to enjoy our reward in the here-and-now, we’ve missed the point, and might well miss the feast.</w:t>
      </w:r>
    </w:p>
    <w:p w14:paraId="2D2D746E" w14:textId="64A72616" w:rsidR="003820B7" w:rsidRPr="00CA72B2" w:rsidRDefault="007C37C7" w:rsidP="00A210F0">
      <w:pPr>
        <w:jc w:val="both"/>
      </w:pPr>
      <w:r>
        <w:rPr>
          <w:sz w:val="32"/>
          <w:szCs w:val="32"/>
        </w:rPr>
        <w:t xml:space="preserve">Whether it’s planting mulberry trees in the sea, or something more impressive but less obvious, the Lord has a plan for you. </w:t>
      </w:r>
      <w:r w:rsidR="00CA72B2">
        <w:rPr>
          <w:sz w:val="32"/>
          <w:szCs w:val="32"/>
        </w:rPr>
        <w:t xml:space="preserve">Because He loves you. </w:t>
      </w:r>
      <w:r w:rsidR="00DE613C">
        <w:rPr>
          <w:sz w:val="32"/>
          <w:szCs w:val="32"/>
        </w:rPr>
        <w:t xml:space="preserve">In that love, He has renewed you by Baptism; in that love He will </w:t>
      </w:r>
      <w:r w:rsidR="00DE613C">
        <w:rPr>
          <w:i/>
          <w:iCs/>
          <w:sz w:val="32"/>
          <w:szCs w:val="32"/>
        </w:rPr>
        <w:t>re</w:t>
      </w:r>
      <w:r w:rsidR="00DE613C">
        <w:rPr>
          <w:sz w:val="32"/>
          <w:szCs w:val="32"/>
        </w:rPr>
        <w:t xml:space="preserve">kindle His grace in you to do His Holy Will. “Fan into flame the gift of  God […] Do not be ashamed […] guard the good deposit entrusted to you.” </w:t>
      </w:r>
    </w:p>
    <w:sectPr w:rsidR="003820B7" w:rsidRPr="00CA72B2" w:rsidSect="00F720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C1"/>
    <w:rsid w:val="000C01C5"/>
    <w:rsid w:val="000C1AE8"/>
    <w:rsid w:val="000C418B"/>
    <w:rsid w:val="00162951"/>
    <w:rsid w:val="001C4791"/>
    <w:rsid w:val="001E4CF9"/>
    <w:rsid w:val="002E0E87"/>
    <w:rsid w:val="002F5C92"/>
    <w:rsid w:val="003016EF"/>
    <w:rsid w:val="003176D4"/>
    <w:rsid w:val="003820B7"/>
    <w:rsid w:val="00395093"/>
    <w:rsid w:val="003D1847"/>
    <w:rsid w:val="00477B5B"/>
    <w:rsid w:val="004D4F8A"/>
    <w:rsid w:val="004E0DE2"/>
    <w:rsid w:val="004E37D9"/>
    <w:rsid w:val="00553653"/>
    <w:rsid w:val="005B2E62"/>
    <w:rsid w:val="005D0204"/>
    <w:rsid w:val="005D13BA"/>
    <w:rsid w:val="005E465A"/>
    <w:rsid w:val="00612ACD"/>
    <w:rsid w:val="00652CD8"/>
    <w:rsid w:val="006B47C7"/>
    <w:rsid w:val="007138F8"/>
    <w:rsid w:val="0076156B"/>
    <w:rsid w:val="007C37C7"/>
    <w:rsid w:val="007F1A45"/>
    <w:rsid w:val="008A3D88"/>
    <w:rsid w:val="008D6359"/>
    <w:rsid w:val="00953862"/>
    <w:rsid w:val="009958C6"/>
    <w:rsid w:val="009A4B82"/>
    <w:rsid w:val="009F0805"/>
    <w:rsid w:val="00A15929"/>
    <w:rsid w:val="00A210F0"/>
    <w:rsid w:val="00A66CC8"/>
    <w:rsid w:val="00A95918"/>
    <w:rsid w:val="00AB2D87"/>
    <w:rsid w:val="00BB75D9"/>
    <w:rsid w:val="00BF0E3A"/>
    <w:rsid w:val="00C158D6"/>
    <w:rsid w:val="00C33DEA"/>
    <w:rsid w:val="00C9742B"/>
    <w:rsid w:val="00CA72B2"/>
    <w:rsid w:val="00CB29BB"/>
    <w:rsid w:val="00CE1652"/>
    <w:rsid w:val="00DA6D58"/>
    <w:rsid w:val="00DC2E7A"/>
    <w:rsid w:val="00DE613C"/>
    <w:rsid w:val="00E2388D"/>
    <w:rsid w:val="00E648F3"/>
    <w:rsid w:val="00EF7010"/>
    <w:rsid w:val="00F37758"/>
    <w:rsid w:val="00F720C1"/>
    <w:rsid w:val="00F77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9DED"/>
  <w15:chartTrackingRefBased/>
  <w15:docId w15:val="{610E9D1D-0193-4496-98E3-0A7121C2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6D4"/>
    <w:rPr>
      <w:rFonts w:ascii="Garamond" w:hAnsi="Garamond"/>
    </w:rPr>
  </w:style>
  <w:style w:type="paragraph" w:styleId="Heading1">
    <w:name w:val="heading 1"/>
    <w:basedOn w:val="Normal"/>
    <w:next w:val="Normal"/>
    <w:link w:val="Heading1Char"/>
    <w:uiPriority w:val="9"/>
    <w:qFormat/>
    <w:rsid w:val="00F72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0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0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720C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720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20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20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20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0C1"/>
    <w:rPr>
      <w:rFonts w:eastAsiaTheme="majorEastAsia" w:cstheme="majorBidi"/>
      <w:color w:val="272727" w:themeColor="text1" w:themeTint="D8"/>
    </w:rPr>
  </w:style>
  <w:style w:type="paragraph" w:styleId="Title">
    <w:name w:val="Title"/>
    <w:basedOn w:val="Normal"/>
    <w:next w:val="Normal"/>
    <w:link w:val="TitleChar"/>
    <w:uiPriority w:val="10"/>
    <w:qFormat/>
    <w:rsid w:val="00F72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0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0C1"/>
    <w:pPr>
      <w:spacing w:before="160"/>
      <w:jc w:val="center"/>
    </w:pPr>
    <w:rPr>
      <w:i/>
      <w:iCs/>
      <w:color w:val="404040" w:themeColor="text1" w:themeTint="BF"/>
    </w:rPr>
  </w:style>
  <w:style w:type="character" w:customStyle="1" w:styleId="QuoteChar">
    <w:name w:val="Quote Char"/>
    <w:basedOn w:val="DefaultParagraphFont"/>
    <w:link w:val="Quote"/>
    <w:uiPriority w:val="29"/>
    <w:rsid w:val="00F720C1"/>
    <w:rPr>
      <w:rFonts w:ascii="Garamond" w:hAnsi="Garamond"/>
      <w:i/>
      <w:iCs/>
      <w:color w:val="404040" w:themeColor="text1" w:themeTint="BF"/>
    </w:rPr>
  </w:style>
  <w:style w:type="paragraph" w:styleId="ListParagraph">
    <w:name w:val="List Paragraph"/>
    <w:basedOn w:val="Normal"/>
    <w:uiPriority w:val="34"/>
    <w:qFormat/>
    <w:rsid w:val="00F720C1"/>
    <w:pPr>
      <w:ind w:left="720"/>
      <w:contextualSpacing/>
    </w:pPr>
  </w:style>
  <w:style w:type="character" w:styleId="IntenseEmphasis">
    <w:name w:val="Intense Emphasis"/>
    <w:basedOn w:val="DefaultParagraphFont"/>
    <w:uiPriority w:val="21"/>
    <w:qFormat/>
    <w:rsid w:val="00F720C1"/>
    <w:rPr>
      <w:i/>
      <w:iCs/>
      <w:color w:val="0F4761" w:themeColor="accent1" w:themeShade="BF"/>
    </w:rPr>
  </w:style>
  <w:style w:type="paragraph" w:styleId="IntenseQuote">
    <w:name w:val="Intense Quote"/>
    <w:basedOn w:val="Normal"/>
    <w:next w:val="Normal"/>
    <w:link w:val="IntenseQuoteChar"/>
    <w:uiPriority w:val="30"/>
    <w:qFormat/>
    <w:rsid w:val="00F72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0C1"/>
    <w:rPr>
      <w:rFonts w:ascii="Garamond" w:hAnsi="Garamond"/>
      <w:i/>
      <w:iCs/>
      <w:color w:val="0F4761" w:themeColor="accent1" w:themeShade="BF"/>
    </w:rPr>
  </w:style>
  <w:style w:type="character" w:styleId="IntenseReference">
    <w:name w:val="Intense Reference"/>
    <w:basedOn w:val="DefaultParagraphFont"/>
    <w:uiPriority w:val="32"/>
    <w:qFormat/>
    <w:rsid w:val="00F720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394</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Matthew Topham</dc:creator>
  <cp:keywords/>
  <dc:description/>
  <cp:lastModifiedBy>Fr Matthew Topham</cp:lastModifiedBy>
  <cp:revision>47</cp:revision>
  <dcterms:created xsi:type="dcterms:W3CDTF">2025-10-03T10:47:00Z</dcterms:created>
  <dcterms:modified xsi:type="dcterms:W3CDTF">2025-10-04T12:26:00Z</dcterms:modified>
</cp:coreProperties>
</file>